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10F" w:rsidRDefault="00C7010F" w:rsidP="00C956B4">
      <w:pPr>
        <w:pStyle w:val="berschrift1"/>
        <w:ind w:left="851" w:hanging="851"/>
      </w:pPr>
      <w:r>
        <w:t xml:space="preserve">Verschlüsselung </w:t>
      </w:r>
      <w:r w:rsidR="00C956B4">
        <w:t>und Datensicherheit</w:t>
      </w:r>
    </w:p>
    <w:p w:rsidR="00297EE2" w:rsidRPr="00297EE2" w:rsidRDefault="00297EE2" w:rsidP="00297EE2"/>
    <w:p w:rsidR="00C7010F" w:rsidRPr="00047332" w:rsidRDefault="00C7010F" w:rsidP="00047332">
      <w:pPr>
        <w:pStyle w:val="berschrift2"/>
        <w:numPr>
          <w:ilvl w:val="1"/>
          <w:numId w:val="30"/>
        </w:numPr>
        <w:spacing w:before="0" w:after="240"/>
        <w:rPr>
          <w:rFonts w:ascii="Arial" w:hAnsi="Arial" w:cs="Arial"/>
          <w:b/>
        </w:rPr>
      </w:pPr>
      <w:bookmarkStart w:id="0" w:name="_GoBack"/>
      <w:bookmarkEnd w:id="0"/>
      <w:r w:rsidRPr="00047332">
        <w:rPr>
          <w:rFonts w:ascii="Arial" w:hAnsi="Arial" w:cs="Arial"/>
          <w:b/>
        </w:rPr>
        <w:t>Asymmetrische Verschlüsselung</w:t>
      </w:r>
    </w:p>
    <w:p w:rsidR="00C7010F" w:rsidRPr="00423825" w:rsidRDefault="00C7010F" w:rsidP="00C7010F">
      <w:pPr>
        <w:rPr>
          <w:szCs w:val="22"/>
        </w:rPr>
      </w:pPr>
      <w:r w:rsidRPr="00423825">
        <w:rPr>
          <w:noProof/>
          <w:szCs w:val="22"/>
        </w:rPr>
        <w:drawing>
          <wp:anchor distT="0" distB="0" distL="180340" distR="180340" simplePos="0" relativeHeight="251660288" behindDoc="1" locked="0" layoutInCell="1" allowOverlap="1" wp14:anchorId="56E20393" wp14:editId="37B01564">
            <wp:simplePos x="0" y="0"/>
            <wp:positionH relativeFrom="column">
              <wp:posOffset>3232785</wp:posOffset>
            </wp:positionH>
            <wp:positionV relativeFrom="paragraph">
              <wp:posOffset>111760</wp:posOffset>
            </wp:positionV>
            <wp:extent cx="2656205" cy="1299210"/>
            <wp:effectExtent l="0" t="0" r="0" b="0"/>
            <wp:wrapTight wrapText="bothSides">
              <wp:wrapPolygon edited="0">
                <wp:start x="0" y="0"/>
                <wp:lineTo x="0" y="21220"/>
                <wp:lineTo x="21378" y="21220"/>
                <wp:lineTo x="2137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blicPrivateKeyGrafik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6205" cy="1299210"/>
                    </a:xfrm>
                    <a:prstGeom prst="rect">
                      <a:avLst/>
                    </a:prstGeom>
                  </pic:spPr>
                </pic:pic>
              </a:graphicData>
            </a:graphic>
            <wp14:sizeRelH relativeFrom="margin">
              <wp14:pctWidth>0</wp14:pctWidth>
            </wp14:sizeRelH>
            <wp14:sizeRelV relativeFrom="margin">
              <wp14:pctHeight>0</wp14:pctHeight>
            </wp14:sizeRelV>
          </wp:anchor>
        </w:drawing>
      </w:r>
      <w:r w:rsidRPr="00423825">
        <w:rPr>
          <w:szCs w:val="22"/>
        </w:rPr>
        <w:t>Bei der asymmetrischen Verschlüsselung gibt es im Gegensatz zur symmetrischen Verschlüsselung immer zwei sich ergänzende Schlüssel. Ein Schlüssel</w:t>
      </w:r>
    </w:p>
    <w:p w:rsidR="00C7010F" w:rsidRPr="00423825" w:rsidRDefault="00C7010F" w:rsidP="00C7010F">
      <w:pPr>
        <w:pStyle w:val="Listenabsatz"/>
        <w:numPr>
          <w:ilvl w:val="0"/>
          <w:numId w:val="22"/>
        </w:numPr>
        <w:rPr>
          <w:szCs w:val="22"/>
        </w:rPr>
      </w:pPr>
      <w:r w:rsidRPr="00423825">
        <w:rPr>
          <w:szCs w:val="22"/>
        </w:rPr>
        <w:t>der Public Key – dient für das Verschlüsseln einer Nachricht,</w:t>
      </w:r>
    </w:p>
    <w:p w:rsidR="00C7010F" w:rsidRPr="00423825" w:rsidRDefault="00C7010F" w:rsidP="00C7010F">
      <w:pPr>
        <w:pStyle w:val="Listenabsatz"/>
        <w:numPr>
          <w:ilvl w:val="0"/>
          <w:numId w:val="22"/>
        </w:numPr>
        <w:rPr>
          <w:szCs w:val="22"/>
        </w:rPr>
      </w:pPr>
      <w:r w:rsidRPr="00423825">
        <w:rPr>
          <w:szCs w:val="22"/>
        </w:rPr>
        <w:t>ein anderer – der Private Key – für das Entschlüsseln.</w:t>
      </w:r>
    </w:p>
    <w:p w:rsidR="00C7010F" w:rsidRPr="00423825" w:rsidRDefault="00C7010F" w:rsidP="00C7010F">
      <w:pPr>
        <w:rPr>
          <w:szCs w:val="22"/>
        </w:rPr>
      </w:pPr>
      <w:r w:rsidRPr="00423825">
        <w:rPr>
          <w:szCs w:val="22"/>
        </w:rPr>
        <w:t>Beide Schlüssel zusammen bilden ein Schlüsselpaar.</w:t>
      </w:r>
    </w:p>
    <w:p w:rsidR="00C7010F" w:rsidRPr="00423825" w:rsidRDefault="00C7010F" w:rsidP="00C7010F">
      <w:pPr>
        <w:rPr>
          <w:szCs w:val="22"/>
        </w:rPr>
      </w:pPr>
      <w:r w:rsidRPr="00423825">
        <w:rPr>
          <w:szCs w:val="22"/>
        </w:rPr>
        <w:t>Aus einem Schlüssel lässt sich der dazugehörige zweite Schlüssel nicht so leicht erraten oder berechnen. Dadurch kann man einen</w:t>
      </w:r>
      <w:r w:rsidR="009D0C9C">
        <w:rPr>
          <w:szCs w:val="22"/>
        </w:rPr>
        <w:t xml:space="preserve"> </w:t>
      </w:r>
      <w:r w:rsidRPr="00423825">
        <w:rPr>
          <w:szCs w:val="22"/>
        </w:rPr>
        <w:t>Schlüssel des Schlüsselpaares für jedermann öffentlich zugänglich machen. Daher auch die Bezeichnung Public Key.</w:t>
      </w:r>
    </w:p>
    <w:p w:rsidR="00C7010F" w:rsidRDefault="00C7010F" w:rsidP="00C7010F">
      <w:pPr>
        <w:rPr>
          <w:szCs w:val="22"/>
        </w:rPr>
      </w:pPr>
      <w:r w:rsidRPr="00423825">
        <w:rPr>
          <w:szCs w:val="22"/>
        </w:rPr>
        <w:t>Das Verfahren der asymmetrischen Verschlüsselung lässt sich leicht begreifen, wenn man an einen Tresor mit Schnappschloss denkt. Jeder kann etwas einschließen, weil der Tresor sich automatisch schließt, wenn die Tür ins Schloss fällt. Zum Öffnen ist allerdings ein Schlüssel nötig. Mit dem Public Key kann also jeder wie mit einem Schnappschloss etwas einschließen. Weil aber nur der Empfänger über den geheimen, den Private Key verfügt, kann nur er die Nachricht entziffern oder etwas aus dem Tresor holen.</w:t>
      </w:r>
    </w:p>
    <w:p w:rsidR="00C7010F" w:rsidRPr="00423825" w:rsidRDefault="00C7010F" w:rsidP="00C7010F">
      <w:pPr>
        <w:rPr>
          <w:szCs w:val="22"/>
        </w:rPr>
      </w:pPr>
      <w:r w:rsidRPr="00423825">
        <w:rPr>
          <w:szCs w:val="22"/>
        </w:rPr>
        <w:t>Die asymmetrische Verschlüsselung beruht auf mathematischen Verfahren, die in einer Richtung einfach aber in der anderen Richtung schwierig durchzuführen sind. Multiplizieren ist so ein Beispiel:</w:t>
      </w:r>
    </w:p>
    <w:p w:rsidR="00C7010F" w:rsidRPr="00423825" w:rsidRDefault="00C7010F" w:rsidP="00C7010F">
      <w:pPr>
        <w:rPr>
          <w:szCs w:val="22"/>
        </w:rPr>
      </w:pPr>
      <w:r w:rsidRPr="00423825">
        <w:rPr>
          <w:szCs w:val="22"/>
        </w:rPr>
        <w:t>Jeder kann einfach zwei Zahlen multiplizieren, zum Beispiel:</w:t>
      </w:r>
    </w:p>
    <w:p w:rsidR="00C7010F" w:rsidRPr="00423825" w:rsidRDefault="00C7010F" w:rsidP="00C7010F">
      <w:pPr>
        <w:rPr>
          <w:szCs w:val="22"/>
        </w:rPr>
      </w:pPr>
      <w:r w:rsidRPr="00423825">
        <w:rPr>
          <w:szCs w:val="22"/>
        </w:rPr>
        <w:t>3 121 163 * 4 811 953 = 15 018 889 661 339</w:t>
      </w:r>
    </w:p>
    <w:p w:rsidR="00C7010F" w:rsidRPr="00423825" w:rsidRDefault="00C7010F" w:rsidP="00C7010F">
      <w:pPr>
        <w:rPr>
          <w:szCs w:val="22"/>
        </w:rPr>
      </w:pPr>
      <w:r w:rsidRPr="00423825">
        <w:rPr>
          <w:szCs w:val="22"/>
        </w:rPr>
        <w:t>Zahlen in Faktoren zu zerlegen, ist dagegen sehr mühselig: Hat man erst einmal das Produkt, ist es sehr schwierig herauszufinden, aus welchen Faktoren dieses ursprünglich gebildet wurde. Verkürzt dargestellt, entspricht der Public Key dem Produkt. Dieses wird benötigt, um Informationen für den Empfänger zu verschlüsseln. Dessen Private Key enthält die beiden Zahlen, aus denen das Produkt gebildet wurde. Diese sind für das Entschlüsselungsprogramm nötig, um die verschlüsselte Botschaft zu entschlüsseln.</w:t>
      </w:r>
    </w:p>
    <w:p w:rsidR="00C7010F" w:rsidRPr="00423825" w:rsidRDefault="00C7010F" w:rsidP="00C7010F">
      <w:pPr>
        <w:rPr>
          <w:szCs w:val="22"/>
        </w:rPr>
      </w:pPr>
      <w:r w:rsidRPr="00423825">
        <w:rPr>
          <w:szCs w:val="22"/>
        </w:rPr>
        <w:t>Das Problem des schwierigen Schlüsselaustausches ist daher elegant gelöst: Der öffentliche Teil kann jedem zugänglich gemacht werden, ohne dass die Sicherheit darunter leiden würde. Man benötigt ja immer noch den geheimen Schlüssel. Ein weiterer Vorteil des Verfahrens ist, dass sehr viel weniger Schlüssel benötigt werden als beim symmetrischen Verfahren, das schon für die Kommunikation von zwölf Menschen untereinander 66 Schlüssel erfordert. Bei der asymmetrischen Verschlüsselung benötigt jeder nur ein Schlüsselpaar.</w:t>
      </w:r>
    </w:p>
    <w:p w:rsidR="00423825" w:rsidRDefault="00423825" w:rsidP="00423825">
      <w:pPr>
        <w:spacing w:after="0"/>
        <w:jc w:val="left"/>
        <w:rPr>
          <w:szCs w:val="22"/>
        </w:rPr>
      </w:pPr>
    </w:p>
    <w:p w:rsidR="00452D92" w:rsidRDefault="00452D92" w:rsidP="00423825">
      <w:pPr>
        <w:spacing w:after="0"/>
        <w:jc w:val="left"/>
        <w:rPr>
          <w:szCs w:val="22"/>
        </w:rPr>
      </w:pPr>
    </w:p>
    <w:p w:rsidR="00452D92" w:rsidRDefault="00452D92" w:rsidP="00423825">
      <w:pPr>
        <w:spacing w:after="0"/>
        <w:jc w:val="left"/>
        <w:rPr>
          <w:szCs w:val="22"/>
        </w:rPr>
      </w:pPr>
      <w:r>
        <w:rPr>
          <w:szCs w:val="22"/>
        </w:rPr>
        <w:t>Beispiel Signatur</w:t>
      </w:r>
    </w:p>
    <w:p w:rsidR="00452D92" w:rsidRDefault="00452D92" w:rsidP="00423825">
      <w:pPr>
        <w:spacing w:after="0"/>
        <w:jc w:val="left"/>
        <w:rPr>
          <w:szCs w:val="22"/>
        </w:rPr>
      </w:pPr>
    </w:p>
    <w:p w:rsidR="00394098" w:rsidRDefault="00452D92" w:rsidP="00E2210F">
      <w:pPr>
        <w:spacing w:after="0"/>
        <w:jc w:val="left"/>
      </w:pPr>
      <w:r>
        <w:t xml:space="preserve">Die digitale Signatur basiert auf der asymmetrischen Kryptografie, wobei das verwendete asymmetrische Verfahren umgekehrt wird. Bei der asymmetrischen Verschlüsselung </w:t>
      </w:r>
      <w:r w:rsidR="00394098">
        <w:t>dienen</w:t>
      </w:r>
      <w:r>
        <w:t xml:space="preserve"> der öffentliche Schlüssel zum Verschlüsseln und der private Schlüssel zum Entschlüsseln. Bei der digitalen Signatur werden die Daten mit Kennzeichen versehen, die durch den privaten Schlüssel hinzugefügt werden. </w:t>
      </w:r>
    </w:p>
    <w:p w:rsidR="00E2210F" w:rsidRDefault="00E2210F" w:rsidP="00E2210F">
      <w:pPr>
        <w:spacing w:after="0"/>
        <w:jc w:val="left"/>
      </w:pPr>
      <w:r>
        <w:br w:type="page"/>
      </w:r>
    </w:p>
    <w:p w:rsidR="00E2210F" w:rsidRDefault="00E2210F" w:rsidP="00E2210F">
      <w:pPr>
        <w:spacing w:after="0"/>
        <w:jc w:val="left"/>
      </w:pPr>
    </w:p>
    <w:p w:rsidR="00E2210F" w:rsidRDefault="00452D92" w:rsidP="00E2210F">
      <w:pPr>
        <w:spacing w:after="0"/>
        <w:jc w:val="left"/>
      </w:pPr>
      <w:r>
        <w:t>Mit dem öffentlichen Schlüssel kann man feststellen, ob die Daten von demjenigen stammen, der mit seinem privaten Schlüssel signiert hat und ob die Daten unverändert sind.</w:t>
      </w:r>
    </w:p>
    <w:p w:rsidR="00452D92" w:rsidRDefault="00452D92" w:rsidP="00423825">
      <w:pPr>
        <w:spacing w:after="0"/>
        <w:jc w:val="left"/>
      </w:pPr>
      <w:r>
        <w:br/>
        <w:t>Die Tatsache, dass der private Schlüssel durch seinen Besitzer geheim gehalten wird, erlaubt die Annahme, dass Daten, die mit dem privaten Schlüssel codiert sind, tatsächlich vom Schlüsselbesitzer stammen.</w:t>
      </w:r>
    </w:p>
    <w:p w:rsidR="00452D92" w:rsidRDefault="00452D92" w:rsidP="00452D92">
      <w:pPr>
        <w:spacing w:after="0"/>
        <w:jc w:val="left"/>
      </w:pPr>
      <w:r>
        <w:t>Ablauf:</w:t>
      </w:r>
    </w:p>
    <w:p w:rsidR="00452D92" w:rsidRPr="00452D92" w:rsidRDefault="00452D92" w:rsidP="00E2210F">
      <w:pPr>
        <w:numPr>
          <w:ilvl w:val="0"/>
          <w:numId w:val="29"/>
        </w:numPr>
        <w:spacing w:beforeLines="60" w:before="144" w:after="0"/>
        <w:ind w:left="714" w:hanging="357"/>
        <w:jc w:val="left"/>
      </w:pPr>
      <w:r w:rsidRPr="00452D92">
        <w:t>Ein Teilnehmer "unterschreibt" eine Nachricht m, indem er sie mit seinem privaten Schlüssel d kodiert. Heraus kommt die Signatur s.</w:t>
      </w:r>
    </w:p>
    <w:p w:rsidR="00452D92" w:rsidRPr="00452D92" w:rsidRDefault="00452D92" w:rsidP="00E2210F">
      <w:pPr>
        <w:numPr>
          <w:ilvl w:val="0"/>
          <w:numId w:val="29"/>
        </w:numPr>
        <w:spacing w:beforeLines="60" w:before="144" w:after="100" w:afterAutospacing="1"/>
        <w:ind w:left="714" w:hanging="357"/>
        <w:jc w:val="left"/>
      </w:pPr>
      <w:r w:rsidRPr="00452D92">
        <w:t>Er verschickt die Nachricht m zusammen mit der Signatur s.</w:t>
      </w:r>
    </w:p>
    <w:p w:rsidR="00452D92" w:rsidRPr="00452D92" w:rsidRDefault="00452D92" w:rsidP="00E2210F">
      <w:pPr>
        <w:numPr>
          <w:ilvl w:val="0"/>
          <w:numId w:val="29"/>
        </w:numPr>
        <w:spacing w:beforeLines="60" w:before="144" w:after="100" w:afterAutospacing="1"/>
        <w:ind w:left="714" w:hanging="357"/>
        <w:jc w:val="left"/>
      </w:pPr>
      <w:r w:rsidRPr="00452D92">
        <w:t>Die Echtheit der Nachricht m und die Identität der Person kann durch die Signatur s und den öffentlichen Schlüssel von jedem überprüft werden.</w:t>
      </w:r>
    </w:p>
    <w:p w:rsidR="00452D92" w:rsidRDefault="00452D92" w:rsidP="00423825">
      <w:pPr>
        <w:spacing w:after="0"/>
        <w:jc w:val="left"/>
      </w:pPr>
    </w:p>
    <w:p w:rsidR="00452D92" w:rsidRDefault="00452D92" w:rsidP="00423825">
      <w:pPr>
        <w:spacing w:after="0"/>
        <w:jc w:val="left"/>
        <w:rPr>
          <w:szCs w:val="22"/>
        </w:rPr>
      </w:pPr>
    </w:p>
    <w:p w:rsidR="00452D92" w:rsidRDefault="00452D92" w:rsidP="00423825">
      <w:pPr>
        <w:spacing w:after="0"/>
        <w:jc w:val="left"/>
        <w:rPr>
          <w:szCs w:val="22"/>
        </w:rPr>
      </w:pPr>
    </w:p>
    <w:p w:rsidR="00C7010F" w:rsidRPr="00423825" w:rsidRDefault="00C7010F" w:rsidP="00423825">
      <w:pPr>
        <w:spacing w:after="0"/>
        <w:jc w:val="left"/>
        <w:rPr>
          <w:szCs w:val="22"/>
        </w:rPr>
      </w:pPr>
      <w:r w:rsidRPr="00423825">
        <w:rPr>
          <w:szCs w:val="22"/>
        </w:rPr>
        <w:t>Quelle: Bundesamt für Sicherheit in der Informationstechnik</w:t>
      </w:r>
    </w:p>
    <w:p w:rsidR="00C7010F" w:rsidRPr="00423825" w:rsidRDefault="00C7010F" w:rsidP="00C7010F">
      <w:pPr>
        <w:spacing w:after="0"/>
        <w:rPr>
          <w:szCs w:val="22"/>
        </w:rPr>
      </w:pPr>
      <w:r w:rsidRPr="00423825">
        <w:rPr>
          <w:szCs w:val="22"/>
        </w:rPr>
        <w:t>https://www.bsi-fuer-buerger.de/BSIFB/DE/Empfehlungen/Verschluesselung/</w:t>
      </w:r>
    </w:p>
    <w:p w:rsidR="00C7010F" w:rsidRPr="00423825" w:rsidRDefault="00C7010F" w:rsidP="00C7010F">
      <w:pPr>
        <w:spacing w:after="0"/>
        <w:rPr>
          <w:szCs w:val="22"/>
        </w:rPr>
      </w:pPr>
      <w:r w:rsidRPr="00423825">
        <w:rPr>
          <w:szCs w:val="22"/>
        </w:rPr>
        <w:t>Verschluesseltkommunizieren/Grundlagenwissen/AsymmetrischeVerschluesselung/</w:t>
      </w:r>
    </w:p>
    <w:p w:rsidR="00C7010F" w:rsidRPr="00423825" w:rsidRDefault="00C7010F" w:rsidP="00C7010F">
      <w:pPr>
        <w:spacing w:after="0"/>
        <w:rPr>
          <w:szCs w:val="22"/>
        </w:rPr>
      </w:pPr>
      <w:r w:rsidRPr="00423825">
        <w:rPr>
          <w:szCs w:val="22"/>
        </w:rPr>
        <w:t>asymmetrische_verschluesselung_node.html</w:t>
      </w:r>
    </w:p>
    <w:p w:rsidR="00C7010F" w:rsidRPr="00423825" w:rsidRDefault="00C7010F" w:rsidP="00C7010F">
      <w:pPr>
        <w:rPr>
          <w:i/>
          <w:szCs w:val="22"/>
        </w:rPr>
      </w:pPr>
      <w:r w:rsidRPr="00423825">
        <w:rPr>
          <w:i/>
          <w:szCs w:val="22"/>
        </w:rPr>
        <w:t>heruntergeladen am 03.05.2018</w:t>
      </w:r>
    </w:p>
    <w:sectPr w:rsidR="00C7010F" w:rsidRPr="00423825" w:rsidSect="002D3954">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F2" w:rsidRDefault="00EB7EF2" w:rsidP="004D1159">
      <w:r>
        <w:separator/>
      </w:r>
    </w:p>
  </w:endnote>
  <w:endnote w:type="continuationSeparator" w:id="0">
    <w:p w:rsidR="00EB7EF2" w:rsidRDefault="00EB7EF2"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59" w:rsidRDefault="00B45676" w:rsidP="00A1523E">
    <w:pPr>
      <w:pStyle w:val="Fuzeile"/>
      <w:pBdr>
        <w:top w:val="single" w:sz="4" w:space="1" w:color="auto"/>
      </w:pBdr>
    </w:pPr>
    <w:r w:rsidRPr="008A02B2">
      <w:rPr>
        <w:sz w:val="18"/>
        <w:szCs w:val="18"/>
      </w:rPr>
      <w:fldChar w:fldCharType="begin"/>
    </w:r>
    <w:r w:rsidRPr="008A02B2">
      <w:rPr>
        <w:sz w:val="18"/>
        <w:szCs w:val="18"/>
      </w:rPr>
      <w:instrText xml:space="preserve"> FILENAME   \* MERGEFORMAT </w:instrText>
    </w:r>
    <w:r w:rsidRPr="008A02B2">
      <w:rPr>
        <w:sz w:val="18"/>
        <w:szCs w:val="18"/>
      </w:rPr>
      <w:fldChar w:fldCharType="separate"/>
    </w:r>
    <w:r w:rsidR="00E2210F">
      <w:rPr>
        <w:noProof/>
        <w:sz w:val="18"/>
        <w:szCs w:val="18"/>
      </w:rPr>
      <w:t>L3 1.3 Informationsmaterial Asymmetrische Verschlüsselung.docx</w:t>
    </w:r>
    <w:r w:rsidRPr="008A02B2">
      <w:rPr>
        <w:noProof/>
        <w:sz w:val="18"/>
        <w:szCs w:val="18"/>
      </w:rPr>
      <w:fldChar w:fldCharType="end"/>
    </w:r>
    <w:r w:rsidR="004D1159">
      <w:tab/>
    </w:r>
    <w:r w:rsidR="00BF2B0E">
      <w:fldChar w:fldCharType="begin"/>
    </w:r>
    <w:r w:rsidR="00BF2B0E">
      <w:instrText xml:space="preserve"> PAGE   \* MERGEFORMAT </w:instrText>
    </w:r>
    <w:r w:rsidR="00BF2B0E">
      <w:fldChar w:fldCharType="separate"/>
    </w:r>
    <w:r w:rsidR="00047332">
      <w:rPr>
        <w:noProof/>
      </w:rPr>
      <w:t>1</w:t>
    </w:r>
    <w:r w:rsidR="00BF2B0E">
      <w:rPr>
        <w:noProof/>
      </w:rPr>
      <w:fldChar w:fldCharType="end"/>
    </w:r>
    <w:r w:rsidR="004D1159">
      <w:t xml:space="preserve"> </w:t>
    </w:r>
    <w:r w:rsidR="00A1523E">
      <w:t>/</w:t>
    </w:r>
    <w:r w:rsidR="004D1159">
      <w:t xml:space="preserve"> </w:t>
    </w:r>
    <w:r w:rsidR="00A23B27">
      <w:rPr>
        <w:noProof/>
      </w:rPr>
      <w:fldChar w:fldCharType="begin"/>
    </w:r>
    <w:r w:rsidR="00A23B27">
      <w:rPr>
        <w:noProof/>
      </w:rPr>
      <w:instrText xml:space="preserve"> NUMPAGES   \* MERGEFORMAT </w:instrText>
    </w:r>
    <w:r w:rsidR="00A23B27">
      <w:rPr>
        <w:noProof/>
      </w:rPr>
      <w:fldChar w:fldCharType="separate"/>
    </w:r>
    <w:r w:rsidR="00047332">
      <w:rPr>
        <w:noProof/>
      </w:rPr>
      <w:t>2</w:t>
    </w:r>
    <w:r w:rsidR="00A23B2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F2" w:rsidRDefault="00EB7EF2" w:rsidP="004D1159">
      <w:r>
        <w:separator/>
      </w:r>
    </w:p>
  </w:footnote>
  <w:footnote w:type="continuationSeparator" w:id="0">
    <w:p w:rsidR="00EB7EF2" w:rsidRDefault="00EB7EF2"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3E" w:rsidRDefault="00722FFB" w:rsidP="00A1523E">
    <w:pPr>
      <w:pStyle w:val="Kopfzeile"/>
      <w:pBdr>
        <w:bottom w:val="single" w:sz="4" w:space="1" w:color="auto"/>
      </w:pBdr>
    </w:pPr>
    <w:r>
      <w:rPr>
        <w:b/>
        <w:bCs/>
        <w:noProof/>
      </w:rPr>
      <w:fldChar w:fldCharType="begin"/>
    </w:r>
    <w:r>
      <w:rPr>
        <w:b/>
        <w:bCs/>
        <w:noProof/>
      </w:rPr>
      <w:instrText xml:space="preserve"> STYLEREF  "Überschrift 1"  \* MERGEFORMAT </w:instrText>
    </w:r>
    <w:r>
      <w:rPr>
        <w:b/>
        <w:bCs/>
        <w:noProof/>
      </w:rPr>
      <w:fldChar w:fldCharType="separate"/>
    </w:r>
    <w:r w:rsidR="00047332">
      <w:rPr>
        <w:b/>
        <w:bCs/>
        <w:noProof/>
      </w:rPr>
      <w:t>Verschlüsselung und</w:t>
    </w:r>
    <w:r w:rsidR="00047332" w:rsidRPr="00047332">
      <w:rPr>
        <w:noProof/>
      </w:rPr>
      <w:t xml:space="preserve"> Datensicherheit</w:t>
    </w:r>
    <w:r>
      <w:rPr>
        <w:noProof/>
      </w:rPr>
      <w:fldChar w:fldCharType="end"/>
    </w:r>
    <w:r w:rsidR="00A1523E">
      <w:rPr>
        <w:noProof/>
      </w:rPr>
      <w:tab/>
    </w:r>
    <w:r w:rsidR="00A1523E">
      <w:rPr>
        <w:noProof/>
      </w:rPr>
      <w:tab/>
      <w:t xml:space="preserve">Info </w:t>
    </w:r>
    <w:r w:rsidR="00A1523E">
      <w:rPr>
        <w:noProof/>
      </w:rPr>
      <w:fldChar w:fldCharType="begin"/>
    </w:r>
    <w:r w:rsidR="00A1523E">
      <w:rPr>
        <w:noProof/>
      </w:rPr>
      <w:instrText xml:space="preserve"> STYLEREF  "Überschrift 2" \r  \* MERGEFORMAT </w:instrText>
    </w:r>
    <w:r w:rsidR="00A1523E">
      <w:rPr>
        <w:noProof/>
      </w:rPr>
      <w:fldChar w:fldCharType="separate"/>
    </w:r>
    <w:r w:rsidR="00047332" w:rsidRPr="00047332">
      <w:rPr>
        <w:b/>
        <w:bCs/>
        <w:noProof/>
      </w:rPr>
      <w:t>1.3</w:t>
    </w:r>
    <w:r w:rsidR="00A1523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332732"/>
    <w:multiLevelType w:val="hybridMultilevel"/>
    <w:tmpl w:val="D62E470E"/>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3B81AEC"/>
    <w:multiLevelType w:val="hybridMultilevel"/>
    <w:tmpl w:val="C5389EC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8ED667B"/>
    <w:multiLevelType w:val="singleLevel"/>
    <w:tmpl w:val="04070017"/>
    <w:lvl w:ilvl="0">
      <w:start w:val="1"/>
      <w:numFmt w:val="lowerLetter"/>
      <w:lvlText w:val="%1)"/>
      <w:lvlJc w:val="left"/>
      <w:pPr>
        <w:tabs>
          <w:tab w:val="num" w:pos="360"/>
        </w:tabs>
        <w:ind w:left="360" w:hanging="360"/>
      </w:pPr>
    </w:lvl>
  </w:abstractNum>
  <w:abstractNum w:abstractNumId="4">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01E48BF"/>
    <w:multiLevelType w:val="multilevel"/>
    <w:tmpl w:val="617A0DEA"/>
    <w:numStyleLink w:val="Formatvorlage1"/>
  </w:abstractNum>
  <w:abstractNum w:abstractNumId="6">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7">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84520A9"/>
    <w:multiLevelType w:val="hybridMultilevel"/>
    <w:tmpl w:val="39003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0142F73"/>
    <w:multiLevelType w:val="multilevel"/>
    <w:tmpl w:val="2428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F1F444B"/>
    <w:multiLevelType w:val="multilevel"/>
    <w:tmpl w:val="7E5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307834"/>
    <w:multiLevelType w:val="singleLevel"/>
    <w:tmpl w:val="04070017"/>
    <w:lvl w:ilvl="0">
      <w:start w:val="1"/>
      <w:numFmt w:val="lowerLetter"/>
      <w:lvlText w:val="%1)"/>
      <w:lvlJc w:val="left"/>
      <w:pPr>
        <w:tabs>
          <w:tab w:val="num" w:pos="360"/>
        </w:tabs>
        <w:ind w:left="360" w:hanging="360"/>
      </w:pPr>
    </w:lvl>
  </w:abstractNum>
  <w:abstractNum w:abstractNumId="13">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4B925384"/>
    <w:multiLevelType w:val="multilevel"/>
    <w:tmpl w:val="7C66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272D89"/>
    <w:multiLevelType w:val="multilevel"/>
    <w:tmpl w:val="617A0DEA"/>
    <w:styleLink w:val="Formatvorlage1"/>
    <w:lvl w:ilvl="0">
      <w:start w:val="1"/>
      <w:numFmt w:val="decimal"/>
      <w:lvlText w:val="L3 %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07C3B53"/>
    <w:multiLevelType w:val="hybridMultilevel"/>
    <w:tmpl w:val="FF481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1">
    <w:nsid w:val="62A4692F"/>
    <w:multiLevelType w:val="multilevel"/>
    <w:tmpl w:val="7FF66A68"/>
    <w:lvl w:ilvl="0">
      <w:start w:val="1"/>
      <w:numFmt w:val="decimal"/>
      <w:pStyle w:val="berschrift1"/>
      <w:lvlText w:val="L3 %1."/>
      <w:lvlJc w:val="left"/>
      <w:pPr>
        <w:ind w:left="1021" w:hanging="1021"/>
      </w:pPr>
      <w:rPr>
        <w:rFonts w:asciiTheme="minorHAnsi" w:hAnsiTheme="minorHAnsi" w:hint="default"/>
        <w:sz w:val="36"/>
      </w:rPr>
    </w:lvl>
    <w:lvl w:ilvl="1">
      <w:start w:val="2"/>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24">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6"/>
  </w:num>
  <w:num w:numId="4">
    <w:abstractNumId w:val="3"/>
  </w:num>
  <w:num w:numId="5">
    <w:abstractNumId w:val="12"/>
  </w:num>
  <w:num w:numId="6">
    <w:abstractNumId w:val="18"/>
  </w:num>
  <w:num w:numId="7">
    <w:abstractNumId w:val="7"/>
  </w:num>
  <w:num w:numId="8">
    <w:abstractNumId w:val="4"/>
  </w:num>
  <w:num w:numId="9">
    <w:abstractNumId w:val="10"/>
  </w:num>
  <w:num w:numId="10">
    <w:abstractNumId w:val="22"/>
  </w:num>
  <w:num w:numId="11">
    <w:abstractNumId w:val="21"/>
  </w:num>
  <w:num w:numId="12">
    <w:abstractNumId w:val="24"/>
  </w:num>
  <w:num w:numId="13">
    <w:abstractNumId w:val="14"/>
  </w:num>
  <w:num w:numId="14">
    <w:abstractNumId w:val="13"/>
  </w:num>
  <w:num w:numId="15">
    <w:abstractNumId w:val="20"/>
  </w:num>
  <w:num w:numId="16">
    <w:abstractNumId w:val="17"/>
  </w:num>
  <w:num w:numId="17">
    <w:abstractNumId w:val="19"/>
  </w:num>
  <w:num w:numId="18">
    <w:abstractNumId w:val="16"/>
  </w:num>
  <w:num w:numId="19">
    <w:abstractNumId w:val="5"/>
    <w:lvlOverride w:ilvl="0">
      <w:lvl w:ilvl="0">
        <w:start w:val="1"/>
        <w:numFmt w:val="decimal"/>
        <w:lvlText w:val="L3 %1."/>
        <w:lvlJc w:val="left"/>
        <w:pPr>
          <w:ind w:left="1021" w:hanging="1021"/>
        </w:pPr>
        <w:rPr>
          <w:rFonts w:asciiTheme="minorHAnsi" w:hAnsiTheme="minorHAnsi" w:hint="default"/>
          <w:sz w:val="36"/>
        </w:rPr>
      </w:lvl>
    </w:lvlOverride>
  </w:num>
  <w:num w:numId="20">
    <w:abstractNumId w:val="1"/>
  </w:num>
  <w:num w:numId="21">
    <w:abstractNumId w:val="2"/>
  </w:num>
  <w:num w:numId="22">
    <w:abstractNumId w:val="8"/>
  </w:num>
  <w:num w:numId="23">
    <w:abstractNumId w:val="11"/>
  </w:num>
  <w:num w:numId="24">
    <w:abstractNumId w:val="15"/>
  </w:num>
  <w:num w:numId="25">
    <w:abstractNumId w:val="21"/>
  </w:num>
  <w:num w:numId="26">
    <w:abstractNumId w:val="21"/>
  </w:num>
  <w:num w:numId="27">
    <w:abstractNumId w:val="21"/>
  </w:num>
  <w:num w:numId="28">
    <w:abstractNumId w:val="21"/>
  </w:num>
  <w:num w:numId="29">
    <w:abstractNumId w:val="9"/>
  </w:num>
  <w:num w:numId="30">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02D85"/>
    <w:rsid w:val="000406DF"/>
    <w:rsid w:val="00047332"/>
    <w:rsid w:val="0006183A"/>
    <w:rsid w:val="0007404A"/>
    <w:rsid w:val="000A2A25"/>
    <w:rsid w:val="000A30C8"/>
    <w:rsid w:val="000C0818"/>
    <w:rsid w:val="001055C8"/>
    <w:rsid w:val="00120A7E"/>
    <w:rsid w:val="00155B77"/>
    <w:rsid w:val="0015764A"/>
    <w:rsid w:val="00162B21"/>
    <w:rsid w:val="0016310D"/>
    <w:rsid w:val="00173619"/>
    <w:rsid w:val="001B105F"/>
    <w:rsid w:val="001C5E06"/>
    <w:rsid w:val="001C63EC"/>
    <w:rsid w:val="001D6176"/>
    <w:rsid w:val="001E7E96"/>
    <w:rsid w:val="001F0661"/>
    <w:rsid w:val="00200F6F"/>
    <w:rsid w:val="00232034"/>
    <w:rsid w:val="00272455"/>
    <w:rsid w:val="0027306B"/>
    <w:rsid w:val="00274C56"/>
    <w:rsid w:val="002909D7"/>
    <w:rsid w:val="00293368"/>
    <w:rsid w:val="00297EE2"/>
    <w:rsid w:val="002B0CB0"/>
    <w:rsid w:val="002B7940"/>
    <w:rsid w:val="002C5C97"/>
    <w:rsid w:val="002D3954"/>
    <w:rsid w:val="002E72AD"/>
    <w:rsid w:val="002F602C"/>
    <w:rsid w:val="002F6885"/>
    <w:rsid w:val="003253C7"/>
    <w:rsid w:val="0032756E"/>
    <w:rsid w:val="003507A2"/>
    <w:rsid w:val="00394098"/>
    <w:rsid w:val="003A00AA"/>
    <w:rsid w:val="003A299F"/>
    <w:rsid w:val="003A5506"/>
    <w:rsid w:val="003F540D"/>
    <w:rsid w:val="003F64B5"/>
    <w:rsid w:val="00423825"/>
    <w:rsid w:val="00431325"/>
    <w:rsid w:val="00452D92"/>
    <w:rsid w:val="00470445"/>
    <w:rsid w:val="00483F44"/>
    <w:rsid w:val="00496977"/>
    <w:rsid w:val="004D1159"/>
    <w:rsid w:val="004D38BA"/>
    <w:rsid w:val="004F2ED2"/>
    <w:rsid w:val="005303DC"/>
    <w:rsid w:val="00576A36"/>
    <w:rsid w:val="005774C9"/>
    <w:rsid w:val="005A1BE5"/>
    <w:rsid w:val="005B08A8"/>
    <w:rsid w:val="005B1041"/>
    <w:rsid w:val="005B5710"/>
    <w:rsid w:val="005B796F"/>
    <w:rsid w:val="005C0154"/>
    <w:rsid w:val="005D2647"/>
    <w:rsid w:val="005D31D5"/>
    <w:rsid w:val="00600836"/>
    <w:rsid w:val="00633D62"/>
    <w:rsid w:val="00636F5B"/>
    <w:rsid w:val="00665DE6"/>
    <w:rsid w:val="00691579"/>
    <w:rsid w:val="00694738"/>
    <w:rsid w:val="00697FE1"/>
    <w:rsid w:val="006C17E2"/>
    <w:rsid w:val="006D7B51"/>
    <w:rsid w:val="006E6D84"/>
    <w:rsid w:val="00722FFB"/>
    <w:rsid w:val="0075117D"/>
    <w:rsid w:val="00760F9C"/>
    <w:rsid w:val="00787A29"/>
    <w:rsid w:val="00795D23"/>
    <w:rsid w:val="007A1D50"/>
    <w:rsid w:val="007C2ADE"/>
    <w:rsid w:val="007D01BC"/>
    <w:rsid w:val="007F652E"/>
    <w:rsid w:val="00802F80"/>
    <w:rsid w:val="008261A6"/>
    <w:rsid w:val="00831494"/>
    <w:rsid w:val="00846C9C"/>
    <w:rsid w:val="008524D3"/>
    <w:rsid w:val="00853748"/>
    <w:rsid w:val="008542BF"/>
    <w:rsid w:val="00862673"/>
    <w:rsid w:val="00871A50"/>
    <w:rsid w:val="008776D6"/>
    <w:rsid w:val="008879DD"/>
    <w:rsid w:val="00892678"/>
    <w:rsid w:val="008A02B2"/>
    <w:rsid w:val="008B059E"/>
    <w:rsid w:val="008C2053"/>
    <w:rsid w:val="008E0A15"/>
    <w:rsid w:val="008E3865"/>
    <w:rsid w:val="008F5F8E"/>
    <w:rsid w:val="00930234"/>
    <w:rsid w:val="0097441B"/>
    <w:rsid w:val="00975E46"/>
    <w:rsid w:val="00976050"/>
    <w:rsid w:val="00984E1F"/>
    <w:rsid w:val="009917FF"/>
    <w:rsid w:val="009968A6"/>
    <w:rsid w:val="00997C5E"/>
    <w:rsid w:val="009A0D8C"/>
    <w:rsid w:val="009D0C9C"/>
    <w:rsid w:val="00A14E81"/>
    <w:rsid w:val="00A1523E"/>
    <w:rsid w:val="00A22C35"/>
    <w:rsid w:val="00A23B27"/>
    <w:rsid w:val="00A30E1A"/>
    <w:rsid w:val="00A37D9B"/>
    <w:rsid w:val="00A46773"/>
    <w:rsid w:val="00A612E2"/>
    <w:rsid w:val="00A765AF"/>
    <w:rsid w:val="00A7701D"/>
    <w:rsid w:val="00A86370"/>
    <w:rsid w:val="00AB231F"/>
    <w:rsid w:val="00AE0B28"/>
    <w:rsid w:val="00AE4F91"/>
    <w:rsid w:val="00AF7576"/>
    <w:rsid w:val="00B139F9"/>
    <w:rsid w:val="00B16B0C"/>
    <w:rsid w:val="00B45676"/>
    <w:rsid w:val="00B741EC"/>
    <w:rsid w:val="00B81751"/>
    <w:rsid w:val="00B84723"/>
    <w:rsid w:val="00B87CC2"/>
    <w:rsid w:val="00B90FAD"/>
    <w:rsid w:val="00B9552A"/>
    <w:rsid w:val="00B96369"/>
    <w:rsid w:val="00B97A49"/>
    <w:rsid w:val="00BF2B0E"/>
    <w:rsid w:val="00BF6A84"/>
    <w:rsid w:val="00C017BE"/>
    <w:rsid w:val="00C018A1"/>
    <w:rsid w:val="00C24D7A"/>
    <w:rsid w:val="00C40B0A"/>
    <w:rsid w:val="00C433AF"/>
    <w:rsid w:val="00C7010F"/>
    <w:rsid w:val="00C731A3"/>
    <w:rsid w:val="00C8339F"/>
    <w:rsid w:val="00C87EE5"/>
    <w:rsid w:val="00C956B4"/>
    <w:rsid w:val="00CC38D7"/>
    <w:rsid w:val="00CF147C"/>
    <w:rsid w:val="00CF2BB3"/>
    <w:rsid w:val="00D0138E"/>
    <w:rsid w:val="00D22B8F"/>
    <w:rsid w:val="00D74FE7"/>
    <w:rsid w:val="00D80A2A"/>
    <w:rsid w:val="00D8373C"/>
    <w:rsid w:val="00DA3790"/>
    <w:rsid w:val="00DC6DC1"/>
    <w:rsid w:val="00E2210F"/>
    <w:rsid w:val="00E3066C"/>
    <w:rsid w:val="00E44057"/>
    <w:rsid w:val="00E457CD"/>
    <w:rsid w:val="00E617DB"/>
    <w:rsid w:val="00E7017E"/>
    <w:rsid w:val="00EB7EF2"/>
    <w:rsid w:val="00EC614C"/>
    <w:rsid w:val="00F10E61"/>
    <w:rsid w:val="00F21651"/>
    <w:rsid w:val="00F233D9"/>
    <w:rsid w:val="00F30725"/>
    <w:rsid w:val="00F33583"/>
    <w:rsid w:val="00FD7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21C60-4FDF-4D69-AA1B-3273383E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4723"/>
    <w:pPr>
      <w:spacing w:after="120"/>
      <w:jc w:val="both"/>
    </w:pPr>
    <w:rPr>
      <w:rFonts w:asciiTheme="minorHAnsi" w:eastAsia="Times New Roman" w:hAnsiTheme="minorHAnsi"/>
      <w:sz w:val="22"/>
    </w:rPr>
  </w:style>
  <w:style w:type="paragraph" w:styleId="berschrift1">
    <w:name w:val="heading 1"/>
    <w:basedOn w:val="Standard"/>
    <w:next w:val="Standard"/>
    <w:link w:val="berschrift1Zchn"/>
    <w:qFormat/>
    <w:rsid w:val="00D0138E"/>
    <w:pPr>
      <w:keepNext/>
      <w:numPr>
        <w:numId w:val="28"/>
      </w:numPr>
      <w:spacing w:before="240" w:after="60"/>
      <w:outlineLvl w:val="0"/>
    </w:pPr>
    <w:rPr>
      <w:b/>
      <w:kern w:val="28"/>
      <w:sz w:val="36"/>
    </w:rPr>
  </w:style>
  <w:style w:type="paragraph" w:styleId="berschrift2">
    <w:name w:val="heading 2"/>
    <w:basedOn w:val="Standard"/>
    <w:next w:val="Standard"/>
    <w:link w:val="berschrift2Zchn"/>
    <w:qFormat/>
    <w:rsid w:val="00D0138E"/>
    <w:pPr>
      <w:keepNext/>
      <w:numPr>
        <w:ilvl w:val="1"/>
        <w:numId w:val="28"/>
      </w:numPr>
      <w:spacing w:before="240"/>
      <w:outlineLvl w:val="1"/>
    </w:pPr>
    <w:rPr>
      <w:sz w:val="28"/>
    </w:rPr>
  </w:style>
  <w:style w:type="paragraph" w:styleId="berschrift3">
    <w:name w:val="heading 3"/>
    <w:basedOn w:val="Standard"/>
    <w:next w:val="Standard"/>
    <w:link w:val="berschrift3Zchn"/>
    <w:uiPriority w:val="9"/>
    <w:unhideWhenUsed/>
    <w:qFormat/>
    <w:rsid w:val="00997C5E"/>
    <w:pPr>
      <w:keepNext/>
      <w:keepLines/>
      <w:numPr>
        <w:ilvl w:val="2"/>
        <w:numId w:val="28"/>
      </w:numPr>
      <w:spacing w:before="36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unhideWhenUsed/>
    <w:qFormat/>
    <w:rsid w:val="003507A2"/>
    <w:pPr>
      <w:keepNext/>
      <w:keepLines/>
      <w:numPr>
        <w:ilvl w:val="3"/>
        <w:numId w:val="28"/>
      </w:numPr>
      <w:spacing w:before="180"/>
      <w:outlineLvl w:val="3"/>
    </w:pPr>
    <w:rPr>
      <w:rFonts w:ascii="Arial" w:eastAsiaTheme="majorEastAsia" w:hAnsi="Arial" w:cstheme="majorBidi"/>
      <w:iCs/>
    </w:rPr>
  </w:style>
  <w:style w:type="paragraph" w:styleId="berschrift5">
    <w:name w:val="heading 5"/>
    <w:basedOn w:val="Standard"/>
    <w:next w:val="Standard"/>
    <w:link w:val="berschrift5Zchn"/>
    <w:uiPriority w:val="9"/>
    <w:unhideWhenUsed/>
    <w:qFormat/>
    <w:rsid w:val="00A612E2"/>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0138E"/>
    <w:rPr>
      <w:rFonts w:asciiTheme="minorHAnsi" w:eastAsia="Times New Roman" w:hAnsiTheme="minorHAnsi"/>
      <w:b/>
      <w:kern w:val="28"/>
      <w:sz w:val="36"/>
    </w:rPr>
  </w:style>
  <w:style w:type="character" w:customStyle="1" w:styleId="berschrift2Zchn">
    <w:name w:val="Überschrift 2 Zchn"/>
    <w:link w:val="berschrift2"/>
    <w:rsid w:val="00D0138E"/>
    <w:rPr>
      <w:rFonts w:asciiTheme="minorHAnsi" w:eastAsia="Times New Roman" w:hAnsiTheme="minorHAnsi"/>
      <w:sz w:val="28"/>
    </w:rPr>
  </w:style>
  <w:style w:type="paragraph" w:customStyle="1" w:styleId="script-standard">
    <w:name w:val="script-standard"/>
    <w:basedOn w:val="Standard"/>
    <w:rsid w:val="005A1BE5"/>
    <w:pPr>
      <w:widowControl w:val="0"/>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pPr>
    <w:rPr>
      <w:rFonts w:ascii="Arial" w:hAnsi="Arial"/>
      <w:sz w:val="18"/>
    </w:rPr>
  </w:style>
  <w:style w:type="paragraph" w:customStyle="1" w:styleId="script-flietext">
    <w:name w:val="script-fließtext"/>
    <w:basedOn w:val="Standard"/>
    <w:rsid w:val="005A1BE5"/>
    <w:pPr>
      <w:widowControl w:val="0"/>
      <w:spacing w:before="120"/>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8E3865"/>
    <w:pPr>
      <w:ind w:left="720"/>
      <w:contextualSpacing/>
    </w:pPr>
  </w:style>
  <w:style w:type="table" w:styleId="Tabellenraster">
    <w:name w:val="Table Grid"/>
    <w:basedOn w:val="NormaleTabelle"/>
    <w:uiPriority w:val="59"/>
    <w:rsid w:val="007A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997C5E"/>
    <w:rPr>
      <w:rFonts w:ascii="Arial" w:eastAsiaTheme="majorEastAsia" w:hAnsi="Arial" w:cstheme="majorBidi"/>
      <w:sz w:val="24"/>
      <w:szCs w:val="24"/>
    </w:rPr>
  </w:style>
  <w:style w:type="character" w:customStyle="1" w:styleId="berschrift4Zchn">
    <w:name w:val="Überschrift 4 Zchn"/>
    <w:basedOn w:val="Absatz-Standardschriftart"/>
    <w:link w:val="berschrift4"/>
    <w:uiPriority w:val="9"/>
    <w:rsid w:val="003507A2"/>
    <w:rPr>
      <w:rFonts w:ascii="Arial" w:eastAsiaTheme="majorEastAsia" w:hAnsi="Arial" w:cstheme="majorBidi"/>
      <w:iCs/>
      <w:sz w:val="22"/>
    </w:rPr>
  </w:style>
  <w:style w:type="character" w:customStyle="1" w:styleId="berschrift5Zchn">
    <w:name w:val="Überschrift 5 Zchn"/>
    <w:basedOn w:val="Absatz-Standardschriftart"/>
    <w:link w:val="berschrift5"/>
    <w:uiPriority w:val="9"/>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numbering" w:customStyle="1" w:styleId="Formatvorlage1">
    <w:name w:val="Formatvorlage1"/>
    <w:uiPriority w:val="99"/>
    <w:rsid w:val="001F0661"/>
    <w:pPr>
      <w:numPr>
        <w:numId w:val="18"/>
      </w:numPr>
    </w:pPr>
  </w:style>
  <w:style w:type="character" w:styleId="Hyperlink">
    <w:name w:val="Hyperlink"/>
    <w:basedOn w:val="Absatz-Standardschriftart"/>
    <w:uiPriority w:val="99"/>
    <w:unhideWhenUsed/>
    <w:rsid w:val="00E7017E"/>
    <w:rPr>
      <w:color w:val="0000FF"/>
      <w:u w:val="single"/>
    </w:rPr>
  </w:style>
  <w:style w:type="character" w:styleId="Platzhaltertext">
    <w:name w:val="Placeholder Text"/>
    <w:basedOn w:val="Absatz-Standardschriftart"/>
    <w:uiPriority w:val="99"/>
    <w:semiHidden/>
    <w:rsid w:val="003507A2"/>
    <w:rPr>
      <w:color w:val="808080"/>
    </w:rPr>
  </w:style>
  <w:style w:type="character" w:styleId="Hervorhebung">
    <w:name w:val="Emphasis"/>
    <w:basedOn w:val="Absatz-Standardschriftart"/>
    <w:uiPriority w:val="20"/>
    <w:qFormat/>
    <w:rsid w:val="00297EE2"/>
    <w:rPr>
      <w:i/>
      <w:iCs/>
    </w:rPr>
  </w:style>
  <w:style w:type="paragraph" w:styleId="StandardWeb">
    <w:name w:val="Normal (Web)"/>
    <w:basedOn w:val="Standard"/>
    <w:uiPriority w:val="99"/>
    <w:semiHidden/>
    <w:unhideWhenUsed/>
    <w:rsid w:val="00297EE2"/>
    <w:pPr>
      <w:spacing w:before="100" w:beforeAutospacing="1" w:after="100" w:afterAutospacing="1"/>
      <w:jc w:val="left"/>
    </w:pPr>
    <w:rPr>
      <w:rFonts w:ascii="Times New Roman" w:hAnsi="Times New Roman"/>
      <w:sz w:val="24"/>
      <w:szCs w:val="24"/>
    </w:rPr>
  </w:style>
  <w:style w:type="character" w:styleId="Fett">
    <w:name w:val="Strong"/>
    <w:basedOn w:val="Absatz-Standardschriftart"/>
    <w:uiPriority w:val="22"/>
    <w:qFormat/>
    <w:rsid w:val="00297EE2"/>
    <w:rPr>
      <w:b/>
      <w:bCs/>
    </w:rPr>
  </w:style>
  <w:style w:type="character" w:customStyle="1" w:styleId="rot">
    <w:name w:val="rot"/>
    <w:basedOn w:val="Absatz-Standardschriftart"/>
    <w:rsid w:val="00297EE2"/>
  </w:style>
  <w:style w:type="character" w:customStyle="1" w:styleId="gelb">
    <w:name w:val="gelb"/>
    <w:basedOn w:val="Absatz-Standardschriftart"/>
    <w:rsid w:val="0029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92854">
      <w:bodyDiv w:val="1"/>
      <w:marLeft w:val="0"/>
      <w:marRight w:val="0"/>
      <w:marTop w:val="0"/>
      <w:marBottom w:val="0"/>
      <w:divBdr>
        <w:top w:val="none" w:sz="0" w:space="0" w:color="auto"/>
        <w:left w:val="none" w:sz="0" w:space="0" w:color="auto"/>
        <w:bottom w:val="none" w:sz="0" w:space="0" w:color="auto"/>
        <w:right w:val="none" w:sz="0" w:space="0" w:color="auto"/>
      </w:divBdr>
    </w:div>
    <w:div w:id="1548107393">
      <w:bodyDiv w:val="1"/>
      <w:marLeft w:val="0"/>
      <w:marRight w:val="0"/>
      <w:marTop w:val="0"/>
      <w:marBottom w:val="0"/>
      <w:divBdr>
        <w:top w:val="none" w:sz="0" w:space="0" w:color="auto"/>
        <w:left w:val="none" w:sz="0" w:space="0" w:color="auto"/>
        <w:bottom w:val="none" w:sz="0" w:space="0" w:color="auto"/>
        <w:right w:val="none" w:sz="0" w:space="0" w:color="auto"/>
      </w:divBdr>
      <w:divsChild>
        <w:div w:id="1082029237">
          <w:marLeft w:val="0"/>
          <w:marRight w:val="0"/>
          <w:marTop w:val="0"/>
          <w:marBottom w:val="0"/>
          <w:divBdr>
            <w:top w:val="none" w:sz="0" w:space="0" w:color="auto"/>
            <w:left w:val="none" w:sz="0" w:space="0" w:color="auto"/>
            <w:bottom w:val="none" w:sz="0" w:space="0" w:color="auto"/>
            <w:right w:val="none" w:sz="0" w:space="0" w:color="auto"/>
          </w:divBdr>
          <w:divsChild>
            <w:div w:id="1199315408">
              <w:marLeft w:val="0"/>
              <w:marRight w:val="0"/>
              <w:marTop w:val="0"/>
              <w:marBottom w:val="0"/>
              <w:divBdr>
                <w:top w:val="none" w:sz="0" w:space="0" w:color="auto"/>
                <w:left w:val="none" w:sz="0" w:space="0" w:color="auto"/>
                <w:bottom w:val="none" w:sz="0" w:space="0" w:color="auto"/>
                <w:right w:val="none" w:sz="0" w:space="0" w:color="auto"/>
              </w:divBdr>
              <w:divsChild>
                <w:div w:id="1985694577">
                  <w:marLeft w:val="0"/>
                  <w:marRight w:val="0"/>
                  <w:marTop w:val="0"/>
                  <w:marBottom w:val="0"/>
                  <w:divBdr>
                    <w:top w:val="none" w:sz="0" w:space="0" w:color="auto"/>
                    <w:left w:val="none" w:sz="0" w:space="0" w:color="auto"/>
                    <w:bottom w:val="none" w:sz="0" w:space="0" w:color="auto"/>
                    <w:right w:val="none" w:sz="0" w:space="0" w:color="auto"/>
                  </w:divBdr>
                  <w:divsChild>
                    <w:div w:id="1532113843">
                      <w:marLeft w:val="0"/>
                      <w:marRight w:val="0"/>
                      <w:marTop w:val="0"/>
                      <w:marBottom w:val="0"/>
                      <w:divBdr>
                        <w:top w:val="none" w:sz="0" w:space="0" w:color="auto"/>
                        <w:left w:val="none" w:sz="0" w:space="0" w:color="auto"/>
                        <w:bottom w:val="none" w:sz="0" w:space="0" w:color="auto"/>
                        <w:right w:val="none" w:sz="0" w:space="0" w:color="auto"/>
                      </w:divBdr>
                      <w:divsChild>
                        <w:div w:id="4178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Kreisschulen Biberach</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Hege</cp:lastModifiedBy>
  <cp:revision>20</cp:revision>
  <cp:lastPrinted>2014-11-11T08:19:00Z</cp:lastPrinted>
  <dcterms:created xsi:type="dcterms:W3CDTF">2018-05-03T08:55:00Z</dcterms:created>
  <dcterms:modified xsi:type="dcterms:W3CDTF">2018-10-12T16:52:00Z</dcterms:modified>
</cp:coreProperties>
</file>